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23" w:rsidRPr="00480B23" w:rsidRDefault="00480B23" w:rsidP="00480B23">
      <w:pPr>
        <w:shd w:val="clear" w:color="auto" w:fill="FFFFFF"/>
        <w:bidi/>
        <w:spacing w:before="300" w:after="150" w:line="240" w:lineRule="auto"/>
        <w:outlineLvl w:val="2"/>
        <w:rPr>
          <w:rFonts w:ascii="Open_Sans" w:eastAsia="Times New Roman" w:hAnsi="Open_Sans" w:cs="Times New Roman"/>
          <w:color w:val="333333"/>
          <w:sz w:val="36"/>
          <w:szCs w:val="36"/>
        </w:rPr>
      </w:pPr>
      <w:r w:rsidRPr="00480B23">
        <w:rPr>
          <w:rFonts w:ascii="Open_Sans" w:eastAsia="Times New Roman" w:hAnsi="Open_Sans" w:cs="Times New Roman"/>
          <w:color w:val="333333"/>
          <w:sz w:val="36"/>
          <w:szCs w:val="36"/>
          <w:rtl/>
        </w:rPr>
        <w:t>طرح درس</w:t>
      </w:r>
    </w:p>
    <w:p w:rsidR="00480B23" w:rsidRPr="00480B23" w:rsidRDefault="00480B23" w:rsidP="00480B23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0B2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</w:rPr>
      </w:pPr>
      <w:r w:rsidRPr="00480B23">
        <w:rPr>
          <w:rFonts w:ascii="Open_Sans" w:eastAsia="Times New Roman" w:hAnsi="Open_Sans" w:cs="Times New Roman"/>
          <w:color w:val="333333"/>
          <w:sz w:val="21"/>
          <w:szCs w:val="21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دانشگاه علوم پزشکی تبریز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دانشکده پیراپزشکی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center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b/>
          <w:bCs/>
          <w:color w:val="333333"/>
          <w:sz w:val="40"/>
          <w:szCs w:val="40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طرح درس: انقلاب اسلامی ایران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tbl>
      <w:tblPr>
        <w:bidiVisual/>
        <w:tblW w:w="103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6118"/>
      </w:tblGrid>
      <w:tr w:rsidR="00480B23" w:rsidRPr="00480B23" w:rsidTr="00480B23">
        <w:trPr>
          <w:jc w:val="center"/>
        </w:trPr>
        <w:tc>
          <w:tcPr>
            <w:tcW w:w="4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نام و کد درس: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انقلاب اسلامی ایران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تعداد و نوع واحد: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2 واحد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مدرس: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  <w:r>
              <w:rPr>
                <w:rFonts w:ascii="Tahoma" w:eastAsia="Times New Roman" w:hAnsi="Tahoma" w:cs="Tahoma" w:hint="cs"/>
                <w:sz w:val="18"/>
                <w:szCs w:val="18"/>
                <w:rtl/>
              </w:rPr>
              <w:t>اساتید گروه معارف اسلامی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روز و ساعت برگزاری: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طبق برنامه ریزی آموزش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پیش نیاز: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دارد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عرصه یادگیری: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کلاس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مدت هر جلسه: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90 دقیقه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شماره تماس دانشکده/گروه:  3341674</w:t>
            </w:r>
          </w:p>
        </w:tc>
        <w:tc>
          <w:tcPr>
            <w:tcW w:w="6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فراگیران: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دانشجویان مقطع دکترا -کارشناسی پیوسته -ناپیوسته و کاردانی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منابع اصلی درس: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1.انقلاب اسلامي و چرايي و چگونگي آن- جمعي از نويسندگان قم نشر معارف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</w:tbl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480B23" w:rsidRPr="00480B23" w:rsidRDefault="00480B23" w:rsidP="00301BE0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   هدف کلی: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color w:val="333333"/>
          <w:sz w:val="21"/>
          <w:szCs w:val="21"/>
          <w:rtl/>
        </w:rPr>
        <w:t>آشنايي با علل و عوامل پيدايش انقلاب اسلامي و بررسي تحليلي تحولات فرهنگي- اجتماعي و سياسي انقلاب اسلامي و مسايل پس از آن.</w:t>
      </w:r>
    </w:p>
    <w:p w:rsidR="00480B23" w:rsidRPr="00480B23" w:rsidRDefault="00480B23" w:rsidP="00301BE0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فعالیت استاد:</w:t>
      </w:r>
    </w:p>
    <w:p w:rsidR="00480B23" w:rsidRPr="00480B23" w:rsidRDefault="00480B23" w:rsidP="00480B23">
      <w:pPr>
        <w:shd w:val="clear" w:color="auto" w:fill="FFFFFF"/>
        <w:bidi/>
        <w:spacing w:after="0" w:line="240" w:lineRule="auto"/>
        <w:ind w:left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- شرکت فعال در کلاس و مشارکت در بحث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وظایف و فعالیت های دانشجویان: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ind w:hanging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1-</w:t>
      </w:r>
      <w:r w:rsidRPr="00480B23">
        <w:rPr>
          <w:rFonts w:ascii="Open_Sans" w:eastAsia="Times New Roman" w:hAnsi="Open_Sans" w:cs="Tahoma"/>
          <w:color w:val="333333"/>
          <w:sz w:val="14"/>
          <w:szCs w:val="14"/>
          <w:rtl/>
        </w:rPr>
        <w:t>       </w:t>
      </w: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حضور منظم و به موقع در کلیه جلسات درس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ind w:hanging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2-</w:t>
      </w:r>
      <w:r w:rsidRPr="00480B23">
        <w:rPr>
          <w:rFonts w:ascii="Open_Sans" w:eastAsia="Times New Roman" w:hAnsi="Open_Sans" w:cs="Tahoma"/>
          <w:color w:val="333333"/>
          <w:sz w:val="14"/>
          <w:szCs w:val="14"/>
          <w:rtl/>
        </w:rPr>
        <w:t>       </w:t>
      </w: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شرکت فعال در بحث های کلاسی و انجام تکالیف مربوطه، ارائه یک مقاله</w:t>
      </w:r>
    </w:p>
    <w:p w:rsidR="00480B23" w:rsidRPr="00480B23" w:rsidRDefault="00480B23" w:rsidP="00301BE0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color w:val="333333"/>
          <w:sz w:val="21"/>
          <w:szCs w:val="21"/>
          <w:rtl/>
        </w:rPr>
        <w:t> </w:t>
      </w: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b/>
          <w:bCs/>
          <w:color w:val="333333"/>
          <w:sz w:val="18"/>
          <w:szCs w:val="18"/>
          <w:rtl/>
        </w:rPr>
        <w:t>شیوه ارزشیابی دانشجو: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آزمون پایان ترم 80%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کنفرانس و ارائه مقاله و شرکت فعال در کلاس 20%</w:t>
      </w:r>
    </w:p>
    <w:p w:rsidR="00480B23" w:rsidRPr="00480B23" w:rsidRDefault="00480B23" w:rsidP="00301BE0">
      <w:pPr>
        <w:shd w:val="clear" w:color="auto" w:fill="FFFFFF"/>
        <w:bidi/>
        <w:spacing w:after="0" w:line="240" w:lineRule="auto"/>
        <w:ind w:left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  <w:bookmarkStart w:id="0" w:name="_GoBack"/>
      <w:bookmarkEnd w:id="0"/>
    </w:p>
    <w:p w:rsidR="00480B23" w:rsidRPr="00480B23" w:rsidRDefault="00480B23" w:rsidP="00480B23">
      <w:pPr>
        <w:shd w:val="clear" w:color="auto" w:fill="FFFFFF"/>
        <w:bidi/>
        <w:spacing w:after="0" w:line="240" w:lineRule="auto"/>
        <w:ind w:left="360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5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2225"/>
        <w:gridCol w:w="4617"/>
        <w:gridCol w:w="60"/>
        <w:gridCol w:w="60"/>
        <w:gridCol w:w="1184"/>
        <w:gridCol w:w="1391"/>
      </w:tblGrid>
      <w:tr w:rsidR="00480B23" w:rsidRPr="00480B23" w:rsidTr="00480B23">
        <w:trPr>
          <w:trHeight w:val="761"/>
          <w:jc w:val="center"/>
        </w:trPr>
        <w:tc>
          <w:tcPr>
            <w:tcW w:w="884" w:type="dxa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lastRenderedPageBreak/>
              <w:t>جلسه</w:t>
            </w:r>
          </w:p>
        </w:tc>
        <w:tc>
          <w:tcPr>
            <w:tcW w:w="2309" w:type="dxa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914" w:type="dxa"/>
            <w:gridSpan w:val="3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اختصاصی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198" w:type="dxa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doub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کلیات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آشنایی با ضرورت بحث- روش کلاس داری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مفاهیم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مفهوم شناسی انقلاب- عوامل انقلاب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trHeight w:val="1551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نظریه های انقلاب اسلامی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آشنایی با نظریه اسکاچیل، زونیس و جانسون و نقد آنها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نظریه های انقلاب اسلامی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آشنائی با نظریه دیویس، فوکو، شهید مطهری و شهید صدر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trHeight w:val="708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تاریخ مشروطیت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اوضاع ایران در عصر مشروطه و عوامل متنفذ در آن عصر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تاریخ مشروطیت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عوامل ناکامی مشروطه درونی و بیرونی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7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دولت شبه مدرن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آشنائی با نحوه به قدرت رسیدن رضاخان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8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دولت استبدادی شبه مدرن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اقدامات سیاسی و فرهنگی رضا شاه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9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سلطنت محمدرضا پهلوی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نهضت ملی شدن صنعت نفت و قیام امام خمینی15 خرداد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trHeight w:val="30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عینی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000000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480B23" w:rsidRPr="00480B23" w:rsidTr="00480B23">
        <w:trPr>
          <w:trHeight w:val="159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10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تحلیلی ساختار دولت پهلوی دوم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دربار- ارتش- ساواک و احزاب وابسته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مخالفان دولت پهلوی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مارکسیست ها و ملی گرایان چه کسانی بودند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مخالفان دولت پهلوی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مخالفان مذهبی(احزاب و شخصیت ها) چه کسانی بودند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13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اندیشه امام خمینی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درک مفهوم حکومت اسلامی و ولایت فقیه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14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تحولات عصر جمهوری اسلامی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تحولات داخلی و خارجی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15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کارنامه نظام جمهوری اسلامی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شاخصه های توسعه یافتگی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trHeight w:val="325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چالش های بعد انقلاب</w:t>
            </w:r>
          </w:p>
        </w:tc>
        <w:tc>
          <w:tcPr>
            <w:tcW w:w="49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مردم سالاری دینی، رابطه با امریکا و مسأله فلسطین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42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trHeight w:val="45"/>
          <w:jc w:val="center"/>
        </w:trPr>
        <w:tc>
          <w:tcPr>
            <w:tcW w:w="10569" w:type="dxa"/>
            <w:gridSpan w:val="7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 </w:t>
            </w:r>
          </w:p>
        </w:tc>
      </w:tr>
      <w:tr w:rsidR="00480B23" w:rsidRPr="00480B23" w:rsidTr="00480B23">
        <w:trPr>
          <w:trHeight w:val="195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113" w:right="113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کلی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آشنایی دانشجویان با: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اهداف عینی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در پایان این جلسه، با توجه به مطالب ارائه شده، از دانشجو انتظار می رود: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حیطه هدف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000000"/>
              <w:right w:val="doub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b/>
                <w:bCs/>
                <w:sz w:val="18"/>
                <w:szCs w:val="18"/>
                <w:rtl/>
              </w:rPr>
              <w:t>شیوه تدریس و رسانه آموزشی</w:t>
            </w:r>
          </w:p>
        </w:tc>
      </w:tr>
      <w:tr w:rsidR="00480B23" w:rsidRPr="00480B23" w:rsidTr="00480B23">
        <w:trPr>
          <w:trHeight w:val="3390"/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lastRenderedPageBreak/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17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جهانی شدن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480B23">
              <w:rPr>
                <w:rFonts w:ascii="Open_Sans" w:eastAsia="Times New Roman" w:hAnsi="Open_Sans" w:cs="Times New Roman"/>
                <w:sz w:val="28"/>
                <w:szCs w:val="28"/>
                <w:rtl/>
              </w:rPr>
              <w:t> مفهوم جهانی شدن و نظریه های موجود در جهانی شدن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شناختی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تدریس وایت برد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18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(جبرانی)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480B23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19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(جبرانی)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502" w:hanging="360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1-</w:t>
            </w:r>
            <w:r w:rsidRPr="00480B23">
              <w:rPr>
                <w:rFonts w:ascii="Open_Sans" w:eastAsia="Times New Roman" w:hAnsi="Open_Sans" w:cs="Tahoma"/>
                <w:sz w:val="14"/>
                <w:szCs w:val="14"/>
                <w:rtl/>
              </w:rPr>
              <w:t>       </w:t>
            </w: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502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480B23" w:rsidRPr="00480B23" w:rsidTr="00480B23">
        <w:trPr>
          <w:jc w:val="center"/>
        </w:trPr>
        <w:tc>
          <w:tcPr>
            <w:tcW w:w="884" w:type="dxa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20</w:t>
            </w:r>
          </w:p>
        </w:tc>
        <w:tc>
          <w:tcPr>
            <w:tcW w:w="2309" w:type="dxa"/>
            <w:tcBorders>
              <w:top w:val="nil"/>
              <w:left w:val="nil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امتحان پایان ترم</w:t>
            </w:r>
          </w:p>
        </w:tc>
        <w:tc>
          <w:tcPr>
            <w:tcW w:w="4889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  <w:p w:rsidR="00480B23" w:rsidRPr="00480B23" w:rsidRDefault="00480B23" w:rsidP="00480B23">
            <w:pPr>
              <w:bidi/>
              <w:spacing w:after="0" w:line="240" w:lineRule="auto"/>
              <w:ind w:left="284"/>
              <w:jc w:val="both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spacing w:after="15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</w:rPr>
              <w:t> </w:t>
            </w:r>
          </w:p>
          <w:p w:rsidR="00480B23" w:rsidRPr="00480B23" w:rsidRDefault="00480B23" w:rsidP="00480B23">
            <w:pPr>
              <w:bidi/>
              <w:spacing w:after="150" w:line="240" w:lineRule="auto"/>
              <w:jc w:val="both"/>
              <w:rPr>
                <w:rFonts w:ascii="Open_Sans" w:eastAsia="Times New Roman" w:hAnsi="Open_Sans" w:cs="Times New Roman"/>
                <w:sz w:val="24"/>
                <w:szCs w:val="24"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0B23" w:rsidRPr="00480B23" w:rsidRDefault="00480B23" w:rsidP="00480B23">
            <w:pPr>
              <w:bidi/>
              <w:spacing w:after="150" w:line="240" w:lineRule="auto"/>
              <w:jc w:val="center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Tahoma" w:eastAsia="Times New Roman" w:hAnsi="Tahoma" w:cs="Tahoma"/>
                <w:sz w:val="18"/>
                <w:szCs w:val="18"/>
                <w:rtl/>
              </w:rPr>
              <w:t> </w:t>
            </w:r>
          </w:p>
        </w:tc>
      </w:tr>
      <w:tr w:rsidR="00480B23" w:rsidRPr="00480B23" w:rsidTr="00480B23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B23" w:rsidRPr="00480B23" w:rsidRDefault="00480B23" w:rsidP="00480B23">
            <w:pPr>
              <w:bidi/>
              <w:spacing w:after="0" w:line="240" w:lineRule="auto"/>
              <w:rPr>
                <w:rFonts w:ascii="Open_Sans" w:eastAsia="Times New Roman" w:hAnsi="Open_Sans" w:cs="Times New Roman"/>
                <w:sz w:val="24"/>
                <w:szCs w:val="24"/>
                <w:rtl/>
              </w:rPr>
            </w:pPr>
            <w:r w:rsidRPr="00480B23">
              <w:rPr>
                <w:rFonts w:ascii="Open_Sans" w:eastAsia="Times New Roman" w:hAnsi="Open_Sans" w:cs="Times New Roman"/>
                <w:sz w:val="24"/>
                <w:szCs w:val="24"/>
                <w:rtl/>
              </w:rPr>
              <w:t> </w:t>
            </w:r>
          </w:p>
        </w:tc>
      </w:tr>
    </w:tbl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b/>
          <w:bCs/>
          <w:color w:val="333333"/>
          <w:sz w:val="21"/>
          <w:szCs w:val="21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b/>
          <w:bCs/>
          <w:color w:val="333333"/>
          <w:sz w:val="21"/>
          <w:szCs w:val="21"/>
          <w:rtl/>
        </w:rPr>
        <w:t> </w:t>
      </w:r>
    </w:p>
    <w:p w:rsidR="00480B23" w:rsidRPr="00480B23" w:rsidRDefault="00480B23" w:rsidP="00480B23">
      <w:pPr>
        <w:shd w:val="clear" w:color="auto" w:fill="FFFFFF"/>
        <w:bidi/>
        <w:spacing w:after="150" w:line="240" w:lineRule="auto"/>
        <w:jc w:val="both"/>
        <w:rPr>
          <w:rFonts w:ascii="Open_Sans" w:eastAsia="Times New Roman" w:hAnsi="Open_Sans" w:cs="Times New Roman"/>
          <w:color w:val="333333"/>
          <w:sz w:val="21"/>
          <w:szCs w:val="21"/>
          <w:rtl/>
        </w:rPr>
      </w:pPr>
      <w:r w:rsidRPr="00480B23">
        <w:rPr>
          <w:rFonts w:ascii="Open_Sans" w:eastAsia="Times New Roman" w:hAnsi="Open_Sans" w:cs="Times New Roman"/>
          <w:b/>
          <w:bCs/>
          <w:color w:val="333333"/>
          <w:sz w:val="21"/>
          <w:szCs w:val="21"/>
          <w:rtl/>
        </w:rPr>
        <w:t> </w:t>
      </w:r>
    </w:p>
    <w:p w:rsidR="00571E52" w:rsidRDefault="00571E52" w:rsidP="00480B23">
      <w:pPr>
        <w:jc w:val="right"/>
      </w:pPr>
    </w:p>
    <w:sectPr w:rsidR="0057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9C"/>
    <w:rsid w:val="001B3C9C"/>
    <w:rsid w:val="00301BE0"/>
    <w:rsid w:val="003C0742"/>
    <w:rsid w:val="00480B23"/>
    <w:rsid w:val="0057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4ACA8-6E73-4FB8-93D7-1605537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0B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0B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PARAND</cp:lastModifiedBy>
  <cp:revision>3</cp:revision>
  <dcterms:created xsi:type="dcterms:W3CDTF">2019-10-02T06:42:00Z</dcterms:created>
  <dcterms:modified xsi:type="dcterms:W3CDTF">2019-10-02T06:44:00Z</dcterms:modified>
</cp:coreProperties>
</file>