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D5" w:rsidRPr="005C52D5" w:rsidRDefault="005C52D5" w:rsidP="005C52D5">
      <w:pPr>
        <w:shd w:val="clear" w:color="auto" w:fill="FFFFFF"/>
        <w:bidi/>
        <w:spacing w:after="150" w:line="240" w:lineRule="auto"/>
        <w:jc w:val="center"/>
        <w:rPr>
          <w:rFonts w:ascii="Open_Sans" w:eastAsia="Times New Roman" w:hAnsi="Open_Sans" w:cs="Times New Roman"/>
          <w:color w:val="333333"/>
          <w:sz w:val="21"/>
          <w:szCs w:val="21"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دانشگاه علوم پزشکی تبریز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center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دانشکده پیراپزشکی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center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Open_Sans" w:eastAsia="Times New Roman" w:hAnsi="Open_Sans" w:cs="Times New Roman"/>
          <w:b/>
          <w:bCs/>
          <w:color w:val="333333"/>
          <w:sz w:val="40"/>
          <w:szCs w:val="40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طرح درس: اخلاق اسلامی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tbl>
      <w:tblPr>
        <w:bidiVisual/>
        <w:tblW w:w="103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6118"/>
      </w:tblGrid>
      <w:tr w:rsidR="005C52D5" w:rsidRPr="005C52D5" w:rsidTr="005C52D5">
        <w:trPr>
          <w:jc w:val="center"/>
        </w:trPr>
        <w:tc>
          <w:tcPr>
            <w:tcW w:w="4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نام و کد درس: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اخلاق و تربیت اسلامی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تعداد و نوع واحد: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2 واحد</w:t>
            </w:r>
          </w:p>
          <w:p w:rsidR="005C52D5" w:rsidRPr="005C52D5" w:rsidRDefault="005C52D5" w:rsidP="00080B9B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 w:hint="cs"/>
                <w:sz w:val="24"/>
                <w:szCs w:val="24"/>
                <w:rtl/>
                <w:lang w:bidi="fa-IR"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مدرس:</w:t>
            </w:r>
            <w:r w:rsidR="00080B9B">
              <w:rPr>
                <w:rFonts w:ascii="Tahoma" w:eastAsia="Times New Roman" w:hAnsi="Tahoma" w:cs="Tahoma" w:hint="cs"/>
                <w:sz w:val="18"/>
                <w:szCs w:val="18"/>
                <w:rtl/>
              </w:rPr>
              <w:t xml:space="preserve"> اساتید گروه معارف اسلامی</w:t>
            </w:r>
            <w:bookmarkStart w:id="0" w:name="_GoBack"/>
            <w:bookmarkEnd w:id="0"/>
          </w:p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روز و ساعت برگزاری: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طبق برنامه ریزی آموزش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پیش نیاز: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دارد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عرصه یادگیری: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کلاس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مدت هر جلسه: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90 دقیقه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تماس دانشکده/گروه: 3341674</w:t>
            </w:r>
          </w:p>
        </w:tc>
        <w:tc>
          <w:tcPr>
            <w:tcW w:w="6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فراگیران: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دانشجویان مقطع دکترا -کارشناسی پیوسته -ناپیوسته و کاردانی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منابع اصلی درس: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360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1.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آئین زندگی اخلاق کاربردی احمد حسین شریفی مرکز برنامه ریزی و تدوین متون درسی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</w:tr>
    </w:tbl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هدف کلی: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فراگیری مسائل اعتقادی و اخلاقی و پیداکردن انگیزه برای تقویت ابنیه اعتقادی و اخلاقی خود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فعالیت استاد:</w:t>
      </w:r>
    </w:p>
    <w:p w:rsidR="005C52D5" w:rsidRPr="005C52D5" w:rsidRDefault="005C52D5" w:rsidP="005C52D5">
      <w:pPr>
        <w:shd w:val="clear" w:color="auto" w:fill="FFFFFF"/>
        <w:bidi/>
        <w:spacing w:after="0" w:line="240" w:lineRule="auto"/>
        <w:ind w:left="360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- شرکت فعال در کلاس و مشارکت در بحث ها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وظایف و فعالیت های دانشجویان: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ind w:hanging="360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1-</w:t>
      </w:r>
      <w:r w:rsidRPr="005C52D5">
        <w:rPr>
          <w:rFonts w:ascii="Open_Sans" w:eastAsia="Times New Roman" w:hAnsi="Open_Sans" w:cs="Tahoma"/>
          <w:color w:val="333333"/>
          <w:sz w:val="14"/>
          <w:szCs w:val="14"/>
          <w:rtl/>
        </w:rPr>
        <w:t>       </w:t>
      </w: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حضور منظم و به موقع در کلیه جلسات درس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ind w:hanging="360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2-</w:t>
      </w:r>
      <w:r w:rsidRPr="005C52D5">
        <w:rPr>
          <w:rFonts w:ascii="Open_Sans" w:eastAsia="Times New Roman" w:hAnsi="Open_Sans" w:cs="Tahoma"/>
          <w:color w:val="333333"/>
          <w:sz w:val="14"/>
          <w:szCs w:val="14"/>
          <w:rtl/>
        </w:rPr>
        <w:t>       </w:t>
      </w: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شرکت فعال در بحث های کلاسی و انجام تکالیف مربوطه، ارائه یک مقاله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Open_Sans" w:eastAsia="Times New Roman" w:hAnsi="Open_Sans" w:cs="Times New Roman"/>
          <w:color w:val="333333"/>
          <w:sz w:val="21"/>
          <w:szCs w:val="21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شیوه ارزشیابی دانشجو: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آزمون پایان ترم 80%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کنفرانس و ارائه مقاله و شرکت فعال در کلاس 20%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lastRenderedPageBreak/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p w:rsidR="005C52D5" w:rsidRPr="005C52D5" w:rsidRDefault="005C52D5" w:rsidP="005C52D5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5C52D5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tbl>
      <w:tblPr>
        <w:bidiVisual/>
        <w:tblW w:w="105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2276"/>
        <w:gridCol w:w="4701"/>
        <w:gridCol w:w="60"/>
        <w:gridCol w:w="60"/>
        <w:gridCol w:w="1191"/>
        <w:gridCol w:w="1249"/>
      </w:tblGrid>
      <w:tr w:rsidR="005C52D5" w:rsidRPr="005C52D5" w:rsidTr="005C52D5">
        <w:trPr>
          <w:trHeight w:val="761"/>
          <w:jc w:val="center"/>
        </w:trPr>
        <w:tc>
          <w:tcPr>
            <w:tcW w:w="88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13" w:right="113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2309" w:type="dxa"/>
            <w:tcBorders>
              <w:top w:val="doub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آشنایی دانشجویان با:</w:t>
            </w:r>
          </w:p>
        </w:tc>
        <w:tc>
          <w:tcPr>
            <w:tcW w:w="4914" w:type="dxa"/>
            <w:gridSpan w:val="3"/>
            <w:tcBorders>
              <w:top w:val="doub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اختصاصی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در پایان این جلسه، با توجه به مطالب ارائه شده، از دانشجو انتظار می رود:</w:t>
            </w:r>
          </w:p>
        </w:tc>
        <w:tc>
          <w:tcPr>
            <w:tcW w:w="1198" w:type="dxa"/>
            <w:tcBorders>
              <w:top w:val="doub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حیطه هدف</w:t>
            </w:r>
          </w:p>
        </w:tc>
        <w:tc>
          <w:tcPr>
            <w:tcW w:w="1264" w:type="dxa"/>
            <w:tcBorders>
              <w:top w:val="doub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شیوه تدریس و رسانه آموزشی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مقدمه بحث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ضرورت اخلاق و ارزشهای اخلاقی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روشهای تربیت و اخلاق در دیدگاه اسلامی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دانشجویی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ارزش علم و دانش را خوب بداند.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دخالت علم و دانش در کمال انسان را بداند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3-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اینکه علمی در جهت کمال انسان است که ارزش الهی و انسان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trHeight w:val="1551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lastRenderedPageBreak/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دانشجوئی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با موانع دست یابی به علم حقیقی آشنا گردد.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آداب اخلاقی علم آموز را کاملا بداند.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در پژوهش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با اهمیت و جایگاه تحقیق و پژوهش آشنا گردد.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با فضایل اخلاقی و انسانی در پژوهش آشنا گردد.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trHeight w:val="708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در پژوهش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1-آسیب های اخلاقی در پژوهش را کاملا متوجه شده و تحلیل نمایند.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در نقد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با اهمیت و جایگاه در رشد علمی و تحقیق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معنا شناسی نقد را کاملا روشن گردد.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3-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با شرائط اخلاقی نقد را کاملا یاد بگیرد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در معیشت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23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جایگاه و اهمیت زندگی در امرار معاش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23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ارزش کار و کارگری بطور عموم در اسلام و سیره امامان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23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3-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رابطه اخلاق با معیشت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lastRenderedPageBreak/>
              <w:t>اخلاق در معاشرت(اجتماعی)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lastRenderedPageBreak/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اهمیت و جایگاه همزیستی مردم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آشنایی با انواع معاشرت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lastRenderedPageBreak/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در معاشرت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ind w:hanging="360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با معیار معاشرت و اخلاق اجتماعی آشنا گردد بداند که اهتمام با مورات حاصله مردم یک ارزش می باشد.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trHeight w:val="300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13" w:right="113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آشنایی دانشجویان با: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عینی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در پایان این جلسه، با توجه به مطالب ارائه شده، از دانشجو انتظار می رود: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حیطه هدف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000000"/>
              <w:right w:val="doub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شیوه تدریس و رسانه آموزشی</w:t>
            </w:r>
          </w:p>
        </w:tc>
      </w:tr>
      <w:tr w:rsidR="005C52D5" w:rsidRPr="005C52D5" w:rsidTr="005C52D5">
        <w:trPr>
          <w:trHeight w:val="1590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در معاشرت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1-آشنائی با فلسفه امر به معروف و نهی از منکر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2-اینکه امر بمعروف و نهی از منکر یک عامل نظارت اجتماعی است و یک وظیفه عمومی می باشد.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در معاشرت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آشنائی با شرایط و راههای امر به معروف و نهی از منکر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آسیب های زندگی اجتماعی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3-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آئین دوستی و دوست یابی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جنسی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lastRenderedPageBreak/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lastRenderedPageBreak/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اینکه اخلاق جنسی در حول محور غریزه جنسی، فلسفه ازدواج خوب بودن و غیرتمند بودن صبحت می کند.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lastRenderedPageBreak/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جنسی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1-آشنائی دانشجویان با دیدگاهها در مورد مسائل جنسی</w:t>
            </w:r>
          </w:p>
          <w:p w:rsidR="005C52D5" w:rsidRPr="005C52D5" w:rsidRDefault="005C52D5" w:rsidP="005C52D5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آشنائی با عوامل شهوت پرستی و شهوت رانی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3-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دیدگاه اسلام در رابطه با مسائل جنسی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جنسی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اهمیت ازدواج در اسلام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شرائط یک همسر خوب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15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جنسی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آشنائی با فضائل اخلاقی مربوط به امورجنسی مثل عفت- غیرت و ...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حجاب و ترک خودآرائی در انظار عمومی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trHeight w:val="3250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lastRenderedPageBreak/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در سیاست و زمامداری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ind w:hanging="360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جایگاه و اهمیت اخلاق اسلامی در سیاست</w:t>
            </w:r>
          </w:p>
          <w:p w:rsidR="005C52D5" w:rsidRPr="005C52D5" w:rsidRDefault="005C52D5" w:rsidP="005C52D5">
            <w:pPr>
              <w:bidi/>
              <w:spacing w:after="150" w:line="240" w:lineRule="auto"/>
              <w:ind w:hanging="360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بیان دیدگاه ها</w:t>
            </w:r>
          </w:p>
          <w:p w:rsidR="005C52D5" w:rsidRPr="005C52D5" w:rsidRDefault="005C52D5" w:rsidP="005C52D5">
            <w:pPr>
              <w:bidi/>
              <w:spacing w:after="150" w:line="240" w:lineRule="auto"/>
              <w:ind w:hanging="360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3-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آشنائی با نظریه سیاست و تبعیت اخلاق از سیاست</w:t>
            </w:r>
          </w:p>
          <w:p w:rsidR="005C52D5" w:rsidRPr="005C52D5" w:rsidRDefault="005C52D5" w:rsidP="005C52D5">
            <w:pPr>
              <w:bidi/>
              <w:spacing w:after="150" w:line="240" w:lineRule="auto"/>
              <w:ind w:hanging="360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4-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آشنائی با نظر تبعیت سیاست از اخلاق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trHeight w:val="45"/>
          <w:jc w:val="center"/>
        </w:trPr>
        <w:tc>
          <w:tcPr>
            <w:tcW w:w="10569" w:type="dxa"/>
            <w:gridSpan w:val="7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</w:tr>
      <w:tr w:rsidR="005C52D5" w:rsidRPr="005C52D5" w:rsidTr="005C52D5">
        <w:trPr>
          <w:trHeight w:val="195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13" w:right="113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آشنایی دانشجویان با: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عینی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در پایان این جلسه، با توجه به مطالب ارائه شده، از دانشجو انتظار می رود: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حیطه هدف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000000"/>
              <w:right w:val="doub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شیوه تدریس و رسانه آموزشی</w:t>
            </w:r>
          </w:p>
        </w:tc>
      </w:tr>
      <w:tr w:rsidR="005C52D5" w:rsidRPr="005C52D5" w:rsidTr="005C52D5">
        <w:trPr>
          <w:trHeight w:val="3390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17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اخلاق در سیاست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ind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وظایف اخلاقی مردم در انتخاب مسئولان</w:t>
            </w:r>
          </w:p>
          <w:p w:rsidR="005C52D5" w:rsidRPr="005C52D5" w:rsidRDefault="005C52D5" w:rsidP="005C52D5">
            <w:pPr>
              <w:bidi/>
              <w:spacing w:after="150" w:line="240" w:lineRule="auto"/>
              <w:ind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رعایت تناسب میان فرد و مسئولیت مورد نظر</w:t>
            </w:r>
          </w:p>
          <w:p w:rsidR="005C52D5" w:rsidRPr="005C52D5" w:rsidRDefault="005C52D5" w:rsidP="005C52D5">
            <w:pPr>
              <w:bidi/>
              <w:spacing w:after="150" w:line="240" w:lineRule="auto"/>
              <w:ind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3-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وظایف اخلاقی مردم در قبال حاکمان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18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(جبرانی)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19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(جبرانی)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5C52D5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502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</w:tr>
      <w:tr w:rsidR="005C52D5" w:rsidRPr="005C52D5" w:rsidTr="005C52D5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20</w:t>
            </w:r>
          </w:p>
        </w:tc>
        <w:tc>
          <w:tcPr>
            <w:tcW w:w="2309" w:type="dxa"/>
            <w:tcBorders>
              <w:top w:val="nil"/>
              <w:left w:val="nil"/>
              <w:bottom w:val="doub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امتحان پایان ترم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ind w:left="284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284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284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284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5C52D5" w:rsidRPr="005C52D5" w:rsidRDefault="005C52D5" w:rsidP="005C52D5">
            <w:pPr>
              <w:bidi/>
              <w:spacing w:after="0" w:line="240" w:lineRule="auto"/>
              <w:ind w:left="284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</w:rPr>
              <w:t> </w:t>
            </w:r>
          </w:p>
          <w:p w:rsidR="005C52D5" w:rsidRPr="005C52D5" w:rsidRDefault="005C52D5" w:rsidP="005C52D5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2D5" w:rsidRPr="005C52D5" w:rsidRDefault="005C52D5" w:rsidP="005C52D5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</w:tr>
      <w:tr w:rsidR="005C52D5" w:rsidRPr="005C52D5" w:rsidTr="005C52D5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D5" w:rsidRPr="005C52D5" w:rsidRDefault="005C52D5" w:rsidP="005C52D5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5C52D5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</w:tr>
    </w:tbl>
    <w:p w:rsidR="00EC4674" w:rsidRPr="005C52D5" w:rsidRDefault="00EC4674" w:rsidP="005C52D5">
      <w:pPr>
        <w:shd w:val="clear" w:color="auto" w:fill="FFFFFF"/>
        <w:bidi/>
        <w:spacing w:after="150" w:line="240" w:lineRule="auto"/>
        <w:jc w:val="both"/>
      </w:pPr>
    </w:p>
    <w:sectPr w:rsidR="00EC4674" w:rsidRPr="005C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6B"/>
    <w:rsid w:val="00080B9B"/>
    <w:rsid w:val="003D2EBD"/>
    <w:rsid w:val="005C52D5"/>
    <w:rsid w:val="0076156B"/>
    <w:rsid w:val="00EC4674"/>
    <w:rsid w:val="00F7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97F7E-C24F-42E4-A720-97840014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PARAND</cp:lastModifiedBy>
  <cp:revision>4</cp:revision>
  <dcterms:created xsi:type="dcterms:W3CDTF">2019-09-21T08:18:00Z</dcterms:created>
  <dcterms:modified xsi:type="dcterms:W3CDTF">2019-10-02T05:55:00Z</dcterms:modified>
</cp:coreProperties>
</file>